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4677" w:rsidRDefault="00F2362A" w:rsidP="00AC2080">
      <w:r w:rsidRPr="00F2362A">
        <w:rPr>
          <w:noProof/>
          <w:lang w:eastAsia="sv-SE"/>
        </w:rPr>
        <w:drawing>
          <wp:anchor distT="0" distB="0" distL="114300" distR="114300" simplePos="0" relativeHeight="251658240" behindDoc="0" locked="0" layoutInCell="1" allowOverlap="1">
            <wp:simplePos x="0" y="0"/>
            <wp:positionH relativeFrom="column">
              <wp:posOffset>-182245</wp:posOffset>
            </wp:positionH>
            <wp:positionV relativeFrom="paragraph">
              <wp:posOffset>-607695</wp:posOffset>
            </wp:positionV>
            <wp:extent cx="1949450" cy="1079500"/>
            <wp:effectExtent l="19050" t="0" r="0" b="0"/>
            <wp:wrapSquare wrapText="bothSides"/>
            <wp:docPr id="1" name="Bild 1" descr="Logga - Brf Åbygårdarna.jpg"/>
            <wp:cNvGraphicFramePr/>
            <a:graphic xmlns:a="http://schemas.openxmlformats.org/drawingml/2006/main">
              <a:graphicData uri="http://schemas.openxmlformats.org/drawingml/2006/picture">
                <pic:pic xmlns:pic="http://schemas.openxmlformats.org/drawingml/2006/picture">
                  <pic:nvPicPr>
                    <pic:cNvPr id="0" name="Logga - Brf Åbygårdarna.jpg"/>
                    <pic:cNvPicPr/>
                  </pic:nvPicPr>
                  <pic:blipFill>
                    <a:blip r:embed="rId6"/>
                    <a:stretch>
                      <a:fillRect/>
                    </a:stretch>
                  </pic:blipFill>
                  <pic:spPr>
                    <a:xfrm>
                      <a:off x="0" y="0"/>
                      <a:ext cx="1949450" cy="1079500"/>
                    </a:xfrm>
                    <a:prstGeom prst="rect">
                      <a:avLst/>
                    </a:prstGeom>
                  </pic:spPr>
                </pic:pic>
              </a:graphicData>
            </a:graphic>
          </wp:anchor>
        </w:drawing>
      </w:r>
      <w:r w:rsidR="00087AF9">
        <w:tab/>
      </w:r>
      <w:r w:rsidR="004B4677">
        <w:tab/>
      </w:r>
      <w:r w:rsidR="00087AF9">
        <w:tab/>
      </w:r>
      <w:r w:rsidR="00611A09">
        <w:tab/>
      </w:r>
    </w:p>
    <w:p w:rsidR="00AC2080" w:rsidRDefault="00AC2080" w:rsidP="00AC2080"/>
    <w:p w:rsidR="00AC2080" w:rsidRDefault="00AC2080" w:rsidP="00AC2080"/>
    <w:p w:rsidR="002722A9" w:rsidRDefault="002722A9" w:rsidP="002722A9">
      <w:pPr>
        <w:rPr>
          <w:b/>
          <w:sz w:val="32"/>
          <w:szCs w:val="32"/>
        </w:rPr>
      </w:pPr>
      <w:r>
        <w:rPr>
          <w:b/>
          <w:sz w:val="32"/>
          <w:szCs w:val="32"/>
        </w:rPr>
        <w:t xml:space="preserve">Information/Skötsel av yttre fönsterglas </w:t>
      </w:r>
    </w:p>
    <w:p w:rsidR="002722A9" w:rsidRDefault="002722A9" w:rsidP="002722A9">
      <w:pPr>
        <w:rPr>
          <w:sz w:val="32"/>
          <w:szCs w:val="32"/>
        </w:rPr>
      </w:pPr>
      <w:r>
        <w:rPr>
          <w:sz w:val="32"/>
          <w:szCs w:val="32"/>
        </w:rPr>
        <w:t>Kappa energi float monterat som enkelglas kan putsas som vanligt fönsterglas.</w:t>
      </w:r>
    </w:p>
    <w:p w:rsidR="002722A9" w:rsidRDefault="002722A9" w:rsidP="002722A9">
      <w:pPr>
        <w:rPr>
          <w:sz w:val="32"/>
          <w:szCs w:val="32"/>
        </w:rPr>
      </w:pPr>
      <w:r>
        <w:rPr>
          <w:sz w:val="32"/>
          <w:szCs w:val="32"/>
        </w:rPr>
        <w:t>Men observera att hårda skarpa föremål, typ sandkorn, kan repa beläggningen vid hårdhänt putsning. Därför skall rikligt med vatten användas vid mycket smutsiga fönster. Använd ej metallföremål eller stålull för att skrapa bort hårt sittande föroreningar.</w:t>
      </w:r>
    </w:p>
    <w:p w:rsidR="002722A9" w:rsidRDefault="002722A9" w:rsidP="002722A9">
      <w:pPr>
        <w:rPr>
          <w:sz w:val="32"/>
          <w:szCs w:val="32"/>
        </w:rPr>
      </w:pPr>
      <w:r>
        <w:rPr>
          <w:sz w:val="32"/>
          <w:szCs w:val="32"/>
        </w:rPr>
        <w:t>Föroreningar kan avlägsnas med rödsprit eller aceton. Likaså kan man använda Sidol, Hexan, Ceriumoxid eller tandkräm att polera bort föroreningar.</w:t>
      </w:r>
    </w:p>
    <w:p w:rsidR="002722A9" w:rsidRPr="00FC250A" w:rsidRDefault="002722A9" w:rsidP="002722A9">
      <w:pPr>
        <w:rPr>
          <w:sz w:val="32"/>
          <w:szCs w:val="32"/>
          <w:u w:val="single"/>
        </w:rPr>
      </w:pPr>
      <w:r w:rsidRPr="00FC250A">
        <w:rPr>
          <w:sz w:val="32"/>
          <w:szCs w:val="32"/>
          <w:u w:val="single"/>
        </w:rPr>
        <w:t>Vid första pustningen används rödsprit för att ta bort ev fet transportsskyddshinna på glaset.</w:t>
      </w:r>
    </w:p>
    <w:p w:rsidR="002722A9" w:rsidRPr="00FC250A" w:rsidRDefault="002722A9" w:rsidP="002722A9">
      <w:pPr>
        <w:rPr>
          <w:b/>
          <w:sz w:val="32"/>
          <w:szCs w:val="32"/>
          <w:u w:val="single"/>
        </w:rPr>
      </w:pPr>
    </w:p>
    <w:p w:rsidR="002722A9" w:rsidRDefault="002722A9" w:rsidP="002722A9">
      <w:pPr>
        <w:rPr>
          <w:b/>
          <w:sz w:val="32"/>
          <w:szCs w:val="32"/>
        </w:rPr>
      </w:pPr>
      <w:r>
        <w:rPr>
          <w:b/>
          <w:sz w:val="32"/>
          <w:szCs w:val="32"/>
        </w:rPr>
        <w:t>Utsida fönsterbågar fönsterkarmar</w:t>
      </w:r>
    </w:p>
    <w:p w:rsidR="002722A9" w:rsidRDefault="002722A9" w:rsidP="002722A9">
      <w:pPr>
        <w:rPr>
          <w:sz w:val="32"/>
          <w:szCs w:val="32"/>
        </w:rPr>
      </w:pPr>
      <w:r>
        <w:rPr>
          <w:sz w:val="32"/>
          <w:szCs w:val="32"/>
        </w:rPr>
        <w:t xml:space="preserve">Det är inte tillåtet att montera något på utsidan av fönsterbågar eller  fönsterkarmar. </w:t>
      </w:r>
    </w:p>
    <w:p w:rsidR="002722A9" w:rsidRDefault="002722A9" w:rsidP="002722A9">
      <w:pPr>
        <w:rPr>
          <w:sz w:val="32"/>
          <w:szCs w:val="32"/>
        </w:rPr>
      </w:pPr>
    </w:p>
    <w:p w:rsidR="002722A9" w:rsidRDefault="002722A9" w:rsidP="002722A9">
      <w:pPr>
        <w:rPr>
          <w:b/>
          <w:sz w:val="32"/>
          <w:szCs w:val="32"/>
        </w:rPr>
      </w:pPr>
      <w:r w:rsidRPr="00D974A6">
        <w:rPr>
          <w:b/>
          <w:sz w:val="32"/>
          <w:szCs w:val="32"/>
        </w:rPr>
        <w:t>Ventilation</w:t>
      </w:r>
      <w:r>
        <w:rPr>
          <w:b/>
          <w:sz w:val="32"/>
          <w:szCs w:val="32"/>
        </w:rPr>
        <w:t xml:space="preserve"> (vårt system är självdrag)</w:t>
      </w:r>
    </w:p>
    <w:p w:rsidR="002722A9" w:rsidRDefault="002722A9" w:rsidP="002722A9">
      <w:pPr>
        <w:rPr>
          <w:sz w:val="32"/>
          <w:szCs w:val="32"/>
        </w:rPr>
      </w:pPr>
      <w:r>
        <w:rPr>
          <w:sz w:val="32"/>
          <w:szCs w:val="32"/>
        </w:rPr>
        <w:t xml:space="preserve">I varje rum (ej kök) är en ventil monterad i karmens överkant. Den ska vara öppen och får ej stängas. Detta för att vår ventilation ska fungera så bra som möjligt. Är det mycket kallt ute så är det OK att </w:t>
      </w:r>
      <w:r>
        <w:rPr>
          <w:sz w:val="32"/>
          <w:szCs w:val="32"/>
        </w:rPr>
        <w:lastRenderedPageBreak/>
        <w:t xml:space="preserve">stänga på ena sidan men glöm inte att öppna ingen när det blivit varmare. </w:t>
      </w:r>
    </w:p>
    <w:p w:rsidR="002722A9" w:rsidRDefault="002722A9" w:rsidP="002722A9">
      <w:pPr>
        <w:rPr>
          <w:sz w:val="32"/>
          <w:szCs w:val="32"/>
        </w:rPr>
      </w:pPr>
    </w:p>
    <w:p w:rsidR="002722A9" w:rsidRDefault="002722A9" w:rsidP="002722A9">
      <w:pPr>
        <w:rPr>
          <w:b/>
          <w:sz w:val="32"/>
          <w:szCs w:val="32"/>
        </w:rPr>
      </w:pPr>
      <w:r w:rsidRPr="00D974A6">
        <w:rPr>
          <w:b/>
          <w:sz w:val="32"/>
          <w:szCs w:val="32"/>
        </w:rPr>
        <w:t>Om olyckan är framme så att den yttre rutan går sönder</w:t>
      </w:r>
    </w:p>
    <w:p w:rsidR="002722A9" w:rsidRPr="00D974A6" w:rsidRDefault="002722A9" w:rsidP="002722A9">
      <w:pPr>
        <w:rPr>
          <w:sz w:val="32"/>
          <w:szCs w:val="32"/>
        </w:rPr>
      </w:pPr>
      <w:r>
        <w:rPr>
          <w:sz w:val="32"/>
          <w:szCs w:val="32"/>
        </w:rPr>
        <w:t>På kontoret finns en pärm där vi har varenda fönsterruta dokumenterad så om den yttre rutan går sönder kontakta styrelsen så att rätt fönstertyp och mått blir rätt när Ni beställer nytt..</w:t>
      </w:r>
    </w:p>
    <w:p w:rsidR="002722A9" w:rsidRDefault="002722A9" w:rsidP="002722A9">
      <w:pPr>
        <w:rPr>
          <w:sz w:val="32"/>
          <w:szCs w:val="32"/>
        </w:rPr>
      </w:pPr>
    </w:p>
    <w:p w:rsidR="002722A9" w:rsidRPr="00EF0483" w:rsidRDefault="002722A9" w:rsidP="002722A9">
      <w:pPr>
        <w:rPr>
          <w:b/>
          <w:sz w:val="32"/>
          <w:szCs w:val="32"/>
        </w:rPr>
      </w:pPr>
      <w:r>
        <w:rPr>
          <w:b/>
          <w:sz w:val="32"/>
          <w:szCs w:val="32"/>
        </w:rPr>
        <w:t>Leverantör av yttre fönster inkl fönsterbåge och karm är:</w:t>
      </w:r>
    </w:p>
    <w:p w:rsidR="002722A9" w:rsidRDefault="002722A9" w:rsidP="002722A9">
      <w:pPr>
        <w:rPr>
          <w:b/>
          <w:sz w:val="32"/>
          <w:szCs w:val="32"/>
        </w:rPr>
      </w:pPr>
    </w:p>
    <w:p w:rsidR="002722A9" w:rsidRPr="00AC57F7" w:rsidRDefault="002722A9" w:rsidP="002722A9">
      <w:pPr>
        <w:ind w:left="2608"/>
        <w:rPr>
          <w:b/>
          <w:sz w:val="32"/>
          <w:szCs w:val="32"/>
        </w:rPr>
      </w:pPr>
      <w:r>
        <w:rPr>
          <w:noProof/>
          <w:lang w:eastAsia="sv-SE"/>
        </w:rPr>
        <w:drawing>
          <wp:anchor distT="0" distB="0" distL="114300" distR="114300" simplePos="0" relativeHeight="251660288" behindDoc="0" locked="0" layoutInCell="1" allowOverlap="1">
            <wp:simplePos x="0" y="0"/>
            <wp:positionH relativeFrom="column">
              <wp:posOffset>1689100</wp:posOffset>
            </wp:positionH>
            <wp:positionV relativeFrom="paragraph">
              <wp:posOffset>1270</wp:posOffset>
            </wp:positionV>
            <wp:extent cx="2387600" cy="609600"/>
            <wp:effectExtent l="19050" t="0" r="0" b="0"/>
            <wp:wrapSquare wrapText="left"/>
            <wp:docPr id="2" name="Bild 2" descr="MIR logo 1 k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IR logo 1 kopia"/>
                    <pic:cNvPicPr>
                      <a:picLocks noChangeAspect="1" noChangeArrowheads="1"/>
                    </pic:cNvPicPr>
                  </pic:nvPicPr>
                  <pic:blipFill>
                    <a:blip r:embed="rId7"/>
                    <a:srcRect/>
                    <a:stretch>
                      <a:fillRect/>
                    </a:stretch>
                  </pic:blipFill>
                  <pic:spPr bwMode="auto">
                    <a:xfrm>
                      <a:off x="0" y="0"/>
                      <a:ext cx="2387600" cy="609600"/>
                    </a:xfrm>
                    <a:prstGeom prst="rect">
                      <a:avLst/>
                    </a:prstGeom>
                    <a:noFill/>
                    <a:ln w="9525">
                      <a:noFill/>
                      <a:miter lim="800000"/>
                      <a:headEnd/>
                      <a:tailEnd/>
                    </a:ln>
                  </pic:spPr>
                </pic:pic>
              </a:graphicData>
            </a:graphic>
          </wp:anchor>
        </w:drawing>
      </w:r>
      <w:r>
        <w:rPr>
          <w:szCs w:val="44"/>
        </w:rPr>
        <w:br w:type="textWrapping" w:clear="all"/>
      </w:r>
      <w:r>
        <w:t xml:space="preserve">Turbingatan 12-14, </w:t>
      </w:r>
      <w:smartTag w:uri="urn:schemas-microsoft-com:office:smarttags" w:element="phone">
        <w:smartTagPr>
          <w:attr w:uri="urn:schemas-microsoft-com:office:office" w:name="ls" w:val="trans"/>
        </w:smartTagPr>
        <w:r>
          <w:t>598 40</w:t>
        </w:r>
      </w:smartTag>
      <w:r>
        <w:t xml:space="preserve"> Vimmerby</w:t>
      </w:r>
    </w:p>
    <w:p w:rsidR="00AC2080" w:rsidRDefault="00AC2080" w:rsidP="00AC2080">
      <w:pPr>
        <w:pStyle w:val="Ingetavstnd"/>
        <w:rPr>
          <w:sz w:val="48"/>
          <w:szCs w:val="48"/>
        </w:rPr>
      </w:pPr>
    </w:p>
    <w:p w:rsidR="00AC2080" w:rsidRPr="00AC2080" w:rsidRDefault="00AC2080" w:rsidP="00AC2080">
      <w:pPr>
        <w:pStyle w:val="Ingetavstnd"/>
        <w:rPr>
          <w:sz w:val="48"/>
          <w:szCs w:val="48"/>
        </w:rPr>
      </w:pPr>
    </w:p>
    <w:sectPr w:rsidR="00AC2080" w:rsidRPr="00AC2080" w:rsidSect="00467F9F">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310A" w:rsidRDefault="0041310A" w:rsidP="007F1308">
      <w:pPr>
        <w:spacing w:after="0" w:line="240" w:lineRule="auto"/>
      </w:pPr>
      <w:r>
        <w:separator/>
      </w:r>
    </w:p>
  </w:endnote>
  <w:endnote w:type="continuationSeparator" w:id="1">
    <w:p w:rsidR="0041310A" w:rsidRDefault="0041310A" w:rsidP="007F13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1308" w:rsidRDefault="007F1308" w:rsidP="007F1308">
    <w:pPr>
      <w:pStyle w:val="Sidfot"/>
      <w:rPr>
        <w:rFonts w:ascii="Calibri" w:hAnsi="Calibri" w:cs="Calibri"/>
        <w:sz w:val="16"/>
      </w:rPr>
    </w:pPr>
    <w:r>
      <w:rPr>
        <w:rFonts w:ascii="Calibri" w:hAnsi="Calibri" w:cs="Calibri"/>
        <w:sz w:val="16"/>
      </w:rPr>
      <w:t>BRF Åbygårdarna</w:t>
    </w:r>
    <w:r>
      <w:rPr>
        <w:rFonts w:ascii="Calibri" w:hAnsi="Calibri" w:cs="Calibri"/>
        <w:sz w:val="16"/>
      </w:rPr>
      <w:tab/>
    </w:r>
    <w:r>
      <w:rPr>
        <w:rFonts w:ascii="Calibri" w:hAnsi="Calibri" w:cs="Calibri"/>
        <w:sz w:val="16"/>
      </w:rPr>
      <w:tab/>
    </w:r>
  </w:p>
  <w:p w:rsidR="007F1308" w:rsidRDefault="007F1308" w:rsidP="007F1308">
    <w:pPr>
      <w:pStyle w:val="Sidfot"/>
      <w:rPr>
        <w:rFonts w:ascii="Calibri" w:hAnsi="Calibri" w:cs="Calibri"/>
        <w:sz w:val="16"/>
      </w:rPr>
    </w:pPr>
    <w:r w:rsidRPr="003547C0">
      <w:rPr>
        <w:rFonts w:ascii="Calibri" w:hAnsi="Calibri" w:cs="Calibri"/>
        <w:sz w:val="16"/>
      </w:rPr>
      <w:t>Ringvägen 58, 137 3</w:t>
    </w:r>
    <w:r>
      <w:rPr>
        <w:rFonts w:ascii="Calibri" w:hAnsi="Calibri" w:cs="Calibri"/>
        <w:sz w:val="16"/>
      </w:rPr>
      <w:t xml:space="preserve">1 Västerhaninge, </w:t>
    </w:r>
  </w:p>
  <w:p w:rsidR="007F1308" w:rsidRPr="003547C0" w:rsidRDefault="007F1308" w:rsidP="007F1308">
    <w:pPr>
      <w:pStyle w:val="Sidfot"/>
      <w:rPr>
        <w:rFonts w:ascii="Calibri" w:hAnsi="Calibri" w:cs="Calibri"/>
        <w:sz w:val="16"/>
      </w:rPr>
    </w:pPr>
    <w:r w:rsidRPr="003547C0">
      <w:rPr>
        <w:rFonts w:ascii="Calibri" w:hAnsi="Calibri" w:cs="Calibri"/>
        <w:sz w:val="16"/>
      </w:rPr>
      <w:t>Organisation</w:t>
    </w:r>
    <w:r>
      <w:rPr>
        <w:rFonts w:ascii="Calibri" w:hAnsi="Calibri" w:cs="Calibri"/>
        <w:sz w:val="16"/>
      </w:rPr>
      <w:t xml:space="preserve">snummer </w:t>
    </w:r>
    <w:r w:rsidRPr="003547C0">
      <w:rPr>
        <w:rFonts w:ascii="Calibri" w:hAnsi="Calibri" w:cs="Calibri"/>
        <w:sz w:val="16"/>
      </w:rPr>
      <w:t xml:space="preserve">712400-1996 </w:t>
    </w:r>
  </w:p>
  <w:p w:rsidR="007F1308" w:rsidRDefault="007F1308" w:rsidP="007F1308">
    <w:pPr>
      <w:pStyle w:val="Sidfot"/>
    </w:pPr>
    <w:r w:rsidRPr="0015310F">
      <w:rPr>
        <w:rFonts w:ascii="Calibri" w:hAnsi="Calibri" w:cs="Calibri"/>
        <w:color w:val="000000" w:themeColor="text1"/>
        <w:sz w:val="16"/>
      </w:rPr>
      <w:t xml:space="preserve">Webbplats </w:t>
    </w:r>
    <w:hyperlink r:id="rId1" w:history="1">
      <w:r w:rsidRPr="0015310F">
        <w:rPr>
          <w:rStyle w:val="Hyperlnk"/>
          <w:rFonts w:ascii="Calibri" w:hAnsi="Calibri" w:cs="Calibri"/>
          <w:color w:val="000000" w:themeColor="text1"/>
          <w:sz w:val="16"/>
        </w:rPr>
        <w:t>www.abygardarna.se</w:t>
      </w:r>
    </w:hyperlink>
    <w:r w:rsidRPr="0015310F">
      <w:rPr>
        <w:rFonts w:ascii="Calibri" w:hAnsi="Calibri" w:cs="Calibri"/>
        <w:color w:val="000000" w:themeColor="text1"/>
        <w:sz w:val="16"/>
      </w:rPr>
      <w:t xml:space="preserve"> E-post skickas till </w:t>
    </w:r>
    <w:hyperlink r:id="rId2" w:history="1">
      <w:r w:rsidRPr="0015310F">
        <w:rPr>
          <w:rStyle w:val="Hyperlnk"/>
          <w:rFonts w:ascii="Calibri" w:hAnsi="Calibri" w:cs="Calibri"/>
          <w:color w:val="000000" w:themeColor="text1"/>
          <w:sz w:val="16"/>
        </w:rPr>
        <w:t>info@abygardarna.se</w:t>
      </w:r>
    </w:hyperlink>
  </w:p>
  <w:p w:rsidR="007F1308" w:rsidRDefault="007F1308">
    <w:pPr>
      <w:pStyle w:val="Sidfo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310A" w:rsidRDefault="0041310A" w:rsidP="007F1308">
      <w:pPr>
        <w:spacing w:after="0" w:line="240" w:lineRule="auto"/>
      </w:pPr>
      <w:r>
        <w:separator/>
      </w:r>
    </w:p>
  </w:footnote>
  <w:footnote w:type="continuationSeparator" w:id="1">
    <w:p w:rsidR="0041310A" w:rsidRDefault="0041310A" w:rsidP="007F1308">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defaultTabStop w:val="1304"/>
  <w:hyphenationZone w:val="425"/>
  <w:characterSpacingControl w:val="doNotCompress"/>
  <w:footnotePr>
    <w:footnote w:id="0"/>
    <w:footnote w:id="1"/>
  </w:footnotePr>
  <w:endnotePr>
    <w:endnote w:id="0"/>
    <w:endnote w:id="1"/>
  </w:endnotePr>
  <w:compat/>
  <w:rsids>
    <w:rsidRoot w:val="00F2362A"/>
    <w:rsid w:val="00005BCE"/>
    <w:rsid w:val="00007635"/>
    <w:rsid w:val="00022786"/>
    <w:rsid w:val="000469A9"/>
    <w:rsid w:val="00067D00"/>
    <w:rsid w:val="00072C37"/>
    <w:rsid w:val="0008063C"/>
    <w:rsid w:val="00087412"/>
    <w:rsid w:val="00087AF9"/>
    <w:rsid w:val="000E2A08"/>
    <w:rsid w:val="000F42CF"/>
    <w:rsid w:val="000F43D9"/>
    <w:rsid w:val="00111C02"/>
    <w:rsid w:val="001306CF"/>
    <w:rsid w:val="001457F4"/>
    <w:rsid w:val="00173C74"/>
    <w:rsid w:val="00185435"/>
    <w:rsid w:val="00187DBD"/>
    <w:rsid w:val="001A0F82"/>
    <w:rsid w:val="001B252C"/>
    <w:rsid w:val="001B6C72"/>
    <w:rsid w:val="001C7088"/>
    <w:rsid w:val="001D2B79"/>
    <w:rsid w:val="001E06C3"/>
    <w:rsid w:val="00205161"/>
    <w:rsid w:val="002174DD"/>
    <w:rsid w:val="00235071"/>
    <w:rsid w:val="00237A62"/>
    <w:rsid w:val="002722A9"/>
    <w:rsid w:val="00284895"/>
    <w:rsid w:val="002E2448"/>
    <w:rsid w:val="00301C19"/>
    <w:rsid w:val="0032706A"/>
    <w:rsid w:val="003304D5"/>
    <w:rsid w:val="003660F9"/>
    <w:rsid w:val="00385613"/>
    <w:rsid w:val="003C3DA7"/>
    <w:rsid w:val="00404BE6"/>
    <w:rsid w:val="00411B47"/>
    <w:rsid w:val="0041310A"/>
    <w:rsid w:val="00437221"/>
    <w:rsid w:val="00450549"/>
    <w:rsid w:val="00466213"/>
    <w:rsid w:val="00467F9F"/>
    <w:rsid w:val="00473819"/>
    <w:rsid w:val="00475200"/>
    <w:rsid w:val="0048797D"/>
    <w:rsid w:val="004B4677"/>
    <w:rsid w:val="004D066A"/>
    <w:rsid w:val="00502D52"/>
    <w:rsid w:val="00525D3E"/>
    <w:rsid w:val="00573C90"/>
    <w:rsid w:val="005875B1"/>
    <w:rsid w:val="005F301D"/>
    <w:rsid w:val="00611A09"/>
    <w:rsid w:val="006200BB"/>
    <w:rsid w:val="0065114D"/>
    <w:rsid w:val="00670A29"/>
    <w:rsid w:val="006727C2"/>
    <w:rsid w:val="00684E3A"/>
    <w:rsid w:val="006A1C3D"/>
    <w:rsid w:val="006B466A"/>
    <w:rsid w:val="006C406B"/>
    <w:rsid w:val="006C582A"/>
    <w:rsid w:val="006E2D07"/>
    <w:rsid w:val="006E3193"/>
    <w:rsid w:val="006E6C8C"/>
    <w:rsid w:val="006E79C8"/>
    <w:rsid w:val="007114B5"/>
    <w:rsid w:val="0071312A"/>
    <w:rsid w:val="0076361D"/>
    <w:rsid w:val="00763E5D"/>
    <w:rsid w:val="007661A3"/>
    <w:rsid w:val="00775731"/>
    <w:rsid w:val="00787101"/>
    <w:rsid w:val="00793C28"/>
    <w:rsid w:val="007C267A"/>
    <w:rsid w:val="007F1308"/>
    <w:rsid w:val="007F4D94"/>
    <w:rsid w:val="007F5EA2"/>
    <w:rsid w:val="00804A79"/>
    <w:rsid w:val="008619A1"/>
    <w:rsid w:val="008A7A6D"/>
    <w:rsid w:val="008B432B"/>
    <w:rsid w:val="00912DAB"/>
    <w:rsid w:val="00923501"/>
    <w:rsid w:val="009752CB"/>
    <w:rsid w:val="009C622C"/>
    <w:rsid w:val="009F1448"/>
    <w:rsid w:val="009F15D4"/>
    <w:rsid w:val="00A42E26"/>
    <w:rsid w:val="00A55124"/>
    <w:rsid w:val="00A72768"/>
    <w:rsid w:val="00AA5126"/>
    <w:rsid w:val="00AC2080"/>
    <w:rsid w:val="00B01D22"/>
    <w:rsid w:val="00B1738B"/>
    <w:rsid w:val="00B371A5"/>
    <w:rsid w:val="00B819BF"/>
    <w:rsid w:val="00BB20D2"/>
    <w:rsid w:val="00BC226F"/>
    <w:rsid w:val="00C00D50"/>
    <w:rsid w:val="00C16A57"/>
    <w:rsid w:val="00C949AA"/>
    <w:rsid w:val="00CB597E"/>
    <w:rsid w:val="00CC341D"/>
    <w:rsid w:val="00CD5B7C"/>
    <w:rsid w:val="00CE5B4D"/>
    <w:rsid w:val="00CF7256"/>
    <w:rsid w:val="00D05D91"/>
    <w:rsid w:val="00D23092"/>
    <w:rsid w:val="00D6117D"/>
    <w:rsid w:val="00D9338D"/>
    <w:rsid w:val="00DB1BD3"/>
    <w:rsid w:val="00DB6EE1"/>
    <w:rsid w:val="00DD5609"/>
    <w:rsid w:val="00DE70C0"/>
    <w:rsid w:val="00DF7DEF"/>
    <w:rsid w:val="00E11D54"/>
    <w:rsid w:val="00E23009"/>
    <w:rsid w:val="00E56B96"/>
    <w:rsid w:val="00ED373C"/>
    <w:rsid w:val="00F00B55"/>
    <w:rsid w:val="00F07403"/>
    <w:rsid w:val="00F2362A"/>
    <w:rsid w:val="00FB4FE7"/>
    <w:rsid w:val="00FC6B33"/>
    <w:rsid w:val="00FF7718"/>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hone"/>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7F9F"/>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F2362A"/>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F2362A"/>
    <w:rPr>
      <w:rFonts w:ascii="Tahoma" w:hAnsi="Tahoma" w:cs="Tahoma"/>
      <w:sz w:val="16"/>
      <w:szCs w:val="16"/>
    </w:rPr>
  </w:style>
  <w:style w:type="paragraph" w:styleId="Ingetavstnd">
    <w:name w:val="No Spacing"/>
    <w:uiPriority w:val="1"/>
    <w:qFormat/>
    <w:rsid w:val="00F2362A"/>
    <w:pPr>
      <w:spacing w:after="0" w:line="240" w:lineRule="auto"/>
    </w:pPr>
  </w:style>
  <w:style w:type="paragraph" w:styleId="Sidhuvud">
    <w:name w:val="header"/>
    <w:basedOn w:val="Normal"/>
    <w:link w:val="SidhuvudChar"/>
    <w:uiPriority w:val="99"/>
    <w:semiHidden/>
    <w:unhideWhenUsed/>
    <w:rsid w:val="007F1308"/>
    <w:pPr>
      <w:tabs>
        <w:tab w:val="center" w:pos="4536"/>
        <w:tab w:val="right" w:pos="9072"/>
      </w:tabs>
      <w:spacing w:after="0" w:line="240" w:lineRule="auto"/>
    </w:pPr>
  </w:style>
  <w:style w:type="character" w:customStyle="1" w:styleId="SidhuvudChar">
    <w:name w:val="Sidhuvud Char"/>
    <w:basedOn w:val="Standardstycketeckensnitt"/>
    <w:link w:val="Sidhuvud"/>
    <w:uiPriority w:val="99"/>
    <w:semiHidden/>
    <w:rsid w:val="007F1308"/>
  </w:style>
  <w:style w:type="paragraph" w:styleId="Sidfot">
    <w:name w:val="footer"/>
    <w:basedOn w:val="Normal"/>
    <w:link w:val="SidfotChar"/>
    <w:uiPriority w:val="99"/>
    <w:unhideWhenUsed/>
    <w:rsid w:val="007F1308"/>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F1308"/>
  </w:style>
  <w:style w:type="character" w:styleId="Hyperlnk">
    <w:name w:val="Hyperlink"/>
    <w:basedOn w:val="Standardstycketeckensnitt"/>
    <w:uiPriority w:val="99"/>
    <w:rsid w:val="007F130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882475564">
      <w:bodyDiv w:val="1"/>
      <w:marLeft w:val="0"/>
      <w:marRight w:val="0"/>
      <w:marTop w:val="0"/>
      <w:marBottom w:val="0"/>
      <w:divBdr>
        <w:top w:val="none" w:sz="0" w:space="0" w:color="auto"/>
        <w:left w:val="none" w:sz="0" w:space="0" w:color="auto"/>
        <w:bottom w:val="none" w:sz="0" w:space="0" w:color="auto"/>
        <w:right w:val="none" w:sz="0" w:space="0" w:color="auto"/>
      </w:divBdr>
      <w:divsChild>
        <w:div w:id="1747267145">
          <w:marLeft w:val="0"/>
          <w:marRight w:val="0"/>
          <w:marTop w:val="0"/>
          <w:marBottom w:val="0"/>
          <w:divBdr>
            <w:top w:val="none" w:sz="0" w:space="0" w:color="auto"/>
            <w:left w:val="none" w:sz="0" w:space="0" w:color="auto"/>
            <w:bottom w:val="none" w:sz="0" w:space="0" w:color="auto"/>
            <w:right w:val="none" w:sz="0" w:space="0" w:color="auto"/>
          </w:divBdr>
        </w:div>
        <w:div w:id="739208591">
          <w:marLeft w:val="0"/>
          <w:marRight w:val="0"/>
          <w:marTop w:val="0"/>
          <w:marBottom w:val="0"/>
          <w:divBdr>
            <w:top w:val="none" w:sz="0" w:space="0" w:color="auto"/>
            <w:left w:val="none" w:sz="0" w:space="0" w:color="auto"/>
            <w:bottom w:val="none" w:sz="0" w:space="0" w:color="auto"/>
            <w:right w:val="none" w:sz="0" w:space="0" w:color="auto"/>
          </w:divBdr>
        </w:div>
        <w:div w:id="896402841">
          <w:marLeft w:val="0"/>
          <w:marRight w:val="0"/>
          <w:marTop w:val="0"/>
          <w:marBottom w:val="0"/>
          <w:divBdr>
            <w:top w:val="none" w:sz="0" w:space="0" w:color="auto"/>
            <w:left w:val="none" w:sz="0" w:space="0" w:color="auto"/>
            <w:bottom w:val="none" w:sz="0" w:space="0" w:color="auto"/>
            <w:right w:val="none" w:sz="0" w:space="0" w:color="auto"/>
          </w:divBdr>
        </w:div>
        <w:div w:id="916094916">
          <w:marLeft w:val="0"/>
          <w:marRight w:val="0"/>
          <w:marTop w:val="0"/>
          <w:marBottom w:val="0"/>
          <w:divBdr>
            <w:top w:val="none" w:sz="0" w:space="0" w:color="auto"/>
            <w:left w:val="none" w:sz="0" w:space="0" w:color="auto"/>
            <w:bottom w:val="none" w:sz="0" w:space="0" w:color="auto"/>
            <w:right w:val="none" w:sz="0" w:space="0" w:color="auto"/>
          </w:divBdr>
        </w:div>
        <w:div w:id="606427356">
          <w:marLeft w:val="0"/>
          <w:marRight w:val="0"/>
          <w:marTop w:val="0"/>
          <w:marBottom w:val="0"/>
          <w:divBdr>
            <w:top w:val="none" w:sz="0" w:space="0" w:color="auto"/>
            <w:left w:val="none" w:sz="0" w:space="0" w:color="auto"/>
            <w:bottom w:val="none" w:sz="0" w:space="0" w:color="auto"/>
            <w:right w:val="none" w:sz="0" w:space="0" w:color="auto"/>
          </w:divBdr>
        </w:div>
        <w:div w:id="483861120">
          <w:marLeft w:val="0"/>
          <w:marRight w:val="0"/>
          <w:marTop w:val="0"/>
          <w:marBottom w:val="0"/>
          <w:divBdr>
            <w:top w:val="none" w:sz="0" w:space="0" w:color="auto"/>
            <w:left w:val="none" w:sz="0" w:space="0" w:color="auto"/>
            <w:bottom w:val="none" w:sz="0" w:space="0" w:color="auto"/>
            <w:right w:val="none" w:sz="0" w:space="0" w:color="auto"/>
          </w:divBdr>
        </w:div>
        <w:div w:id="561137273">
          <w:marLeft w:val="0"/>
          <w:marRight w:val="0"/>
          <w:marTop w:val="0"/>
          <w:marBottom w:val="0"/>
          <w:divBdr>
            <w:top w:val="none" w:sz="0" w:space="0" w:color="auto"/>
            <w:left w:val="none" w:sz="0" w:space="0" w:color="auto"/>
            <w:bottom w:val="none" w:sz="0" w:space="0" w:color="auto"/>
            <w:right w:val="none" w:sz="0" w:space="0" w:color="auto"/>
          </w:divBdr>
        </w:div>
        <w:div w:id="833646073">
          <w:marLeft w:val="0"/>
          <w:marRight w:val="0"/>
          <w:marTop w:val="0"/>
          <w:marBottom w:val="0"/>
          <w:divBdr>
            <w:top w:val="none" w:sz="0" w:space="0" w:color="auto"/>
            <w:left w:val="none" w:sz="0" w:space="0" w:color="auto"/>
            <w:bottom w:val="none" w:sz="0" w:space="0" w:color="auto"/>
            <w:right w:val="none" w:sz="0" w:space="0" w:color="auto"/>
          </w:divBdr>
        </w:div>
        <w:div w:id="446891353">
          <w:marLeft w:val="0"/>
          <w:marRight w:val="0"/>
          <w:marTop w:val="0"/>
          <w:marBottom w:val="0"/>
          <w:divBdr>
            <w:top w:val="none" w:sz="0" w:space="0" w:color="auto"/>
            <w:left w:val="none" w:sz="0" w:space="0" w:color="auto"/>
            <w:bottom w:val="none" w:sz="0" w:space="0" w:color="auto"/>
            <w:right w:val="none" w:sz="0" w:space="0" w:color="auto"/>
          </w:divBdr>
        </w:div>
        <w:div w:id="615520897">
          <w:marLeft w:val="0"/>
          <w:marRight w:val="0"/>
          <w:marTop w:val="0"/>
          <w:marBottom w:val="0"/>
          <w:divBdr>
            <w:top w:val="none" w:sz="0" w:space="0" w:color="auto"/>
            <w:left w:val="none" w:sz="0" w:space="0" w:color="auto"/>
            <w:bottom w:val="none" w:sz="0" w:space="0" w:color="auto"/>
            <w:right w:val="none" w:sz="0" w:space="0" w:color="auto"/>
          </w:divBdr>
        </w:div>
        <w:div w:id="1472870451">
          <w:marLeft w:val="0"/>
          <w:marRight w:val="0"/>
          <w:marTop w:val="0"/>
          <w:marBottom w:val="0"/>
          <w:divBdr>
            <w:top w:val="none" w:sz="0" w:space="0" w:color="auto"/>
            <w:left w:val="none" w:sz="0" w:space="0" w:color="auto"/>
            <w:bottom w:val="none" w:sz="0" w:space="0" w:color="auto"/>
            <w:right w:val="none" w:sz="0" w:space="0" w:color="auto"/>
          </w:divBdr>
        </w:div>
        <w:div w:id="41736358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info@abygardarna.se" TargetMode="External"/><Relationship Id="rId1" Type="http://schemas.openxmlformats.org/officeDocument/2006/relationships/hyperlink" Target="http://www.abygardarna.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224</Words>
  <Characters>1188</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Föreningen</dc:creator>
  <cp:lastModifiedBy>Föreningen</cp:lastModifiedBy>
  <cp:revision>2</cp:revision>
  <cp:lastPrinted>2020-04-26T16:12:00Z</cp:lastPrinted>
  <dcterms:created xsi:type="dcterms:W3CDTF">2020-05-19T09:58:00Z</dcterms:created>
  <dcterms:modified xsi:type="dcterms:W3CDTF">2020-05-19T09:58:00Z</dcterms:modified>
</cp:coreProperties>
</file>